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0C" w:rsidRPr="003B3F0C" w:rsidRDefault="003B3F0C" w:rsidP="00526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F0C">
        <w:rPr>
          <w:rFonts w:ascii="Times New Roman" w:hAnsi="Times New Roman" w:cs="Times New Roman"/>
          <w:b/>
          <w:sz w:val="28"/>
          <w:szCs w:val="28"/>
        </w:rPr>
        <w:t>Примерное положение о предпрофессиональных классах/группах</w:t>
      </w:r>
    </w:p>
    <w:p w:rsidR="003B3F0C" w:rsidRPr="00B44E14" w:rsidRDefault="003B3F0C" w:rsidP="00526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</w:t>
      </w:r>
      <w:r w:rsidRPr="00B44E14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1.1 Положение о предпрофессиональных классах/группах (далее - Положение) разработано в соответствии со следующими нормативными правовыми актами:</w:t>
      </w:r>
    </w:p>
    <w:p w:rsidR="00B44E14" w:rsidRPr="00B44E14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</w:t>
      </w:r>
      <w:r w:rsidR="00B44E14" w:rsidRPr="00B44E14">
        <w:rPr>
          <w:rFonts w:ascii="Times New Roman" w:hAnsi="Times New Roman" w:cs="Times New Roman"/>
          <w:sz w:val="28"/>
          <w:szCs w:val="28"/>
        </w:rPr>
        <w:t>Федеральный закон от 24 июля 1998 года № 124-ФЗ «Об основных гарантиях прав ребенка в Российской Федерации»;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 декабря 2017 года № 1642 «Об утверждении государственной программы Российской Федерации “Развитие образования”»;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России от 17 мая 2012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E14">
        <w:rPr>
          <w:rFonts w:ascii="Times New Roman" w:hAnsi="Times New Roman" w:cs="Times New Roman"/>
          <w:sz w:val="28"/>
          <w:szCs w:val="28"/>
        </w:rPr>
        <w:t>№ 413;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России от 31 мая 2021 года № 287;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E14">
        <w:rPr>
          <w:rFonts w:ascii="Times New Roman" w:hAnsi="Times New Roman" w:cs="Times New Roman"/>
          <w:sz w:val="28"/>
          <w:szCs w:val="28"/>
        </w:rPr>
        <w:t>федеральная</w:t>
      </w:r>
      <w:proofErr w:type="gramEnd"/>
      <w:r w:rsidRPr="00B44E14">
        <w:rPr>
          <w:rFonts w:ascii="Times New Roman" w:hAnsi="Times New Roman" w:cs="Times New Roman"/>
          <w:sz w:val="28"/>
          <w:szCs w:val="28"/>
        </w:rPr>
        <w:t xml:space="preserve"> образовательная программы основного общего образования, утвержденная приказом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России от 18 мая 2023 года № 370;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среднего общего образования, утвержденная приказом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России от 18 мая 2023 года № 371;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Порядок осуществления мероприятий по профессиональной ориентации обучающихся по образовательным программам основного общего и среднего общего образования, утвержденный  приказом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России от 31 августа 2023 года № 650;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>приказ Минтруда России от 30 декабря 2022 года № 831 «Об утверждении списка наиболее востребованных на рынке труда, новых и перспективных профессий, требующих среднего профессионального образования»;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России от  14  июля  2023  года  №  534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>«Об утверждении Перечня профессий рабочих, должностей служащих, по которым осуществляется профессиональное обучение»;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lastRenderedPageBreak/>
        <w:t>примерная   рабочая   программа   курса   внеурочной  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>«Билет в будущее» (основное общее и среднее общее образование) (протокол заседания федерального учебно-методического объединения по общему образованию от 29 сентября 2022 года №7/22);</w:t>
      </w:r>
    </w:p>
    <w:p w:rsidR="00B44E14" w:rsidRP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 (письмо </w:t>
      </w:r>
      <w:proofErr w:type="spellStart"/>
      <w:r w:rsidRPr="00B44E1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4E14">
        <w:rPr>
          <w:rFonts w:ascii="Times New Roman" w:hAnsi="Times New Roman" w:cs="Times New Roman"/>
          <w:sz w:val="28"/>
          <w:szCs w:val="28"/>
        </w:rPr>
        <w:t xml:space="preserve"> РФ от 20.03.2023 № 05-848);</w:t>
      </w:r>
    </w:p>
    <w:p w:rsidR="00B44E14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B44E14">
        <w:rPr>
          <w:rFonts w:ascii="Times New Roman" w:hAnsi="Times New Roman" w:cs="Times New Roman"/>
          <w:sz w:val="28"/>
          <w:szCs w:val="28"/>
        </w:rPr>
        <w:t xml:space="preserve">Порядок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B44E14">
        <w:t xml:space="preserve"> </w:t>
      </w:r>
      <w:r w:rsidRPr="00B44E14">
        <w:rPr>
          <w:rFonts w:ascii="Times New Roman" w:hAnsi="Times New Roman" w:cs="Times New Roman"/>
          <w:sz w:val="28"/>
          <w:szCs w:val="28"/>
        </w:rPr>
        <w:t>профильного обучения, утвержденный постановлением Правительства Республики Башкортостан от 13 января 2013 года № 4</w:t>
      </w:r>
    </w:p>
    <w:p w:rsidR="003B3F0C" w:rsidRDefault="00B44E14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Модельный стандарт предпрофессиональных классов Республики Башкортостан (Министерство образования и науки Республики Башкортостан, ГАУ ДПО Центр опережающей профессиональной подготовки Республики Башкортостан</w:t>
      </w:r>
      <w:r w:rsidR="0052634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2024 г.</w:t>
      </w:r>
      <w:r w:rsidR="0052634E">
        <w:rPr>
          <w:rFonts w:ascii="Times New Roman" w:hAnsi="Times New Roman" w:cs="Times New Roman"/>
          <w:sz w:val="28"/>
          <w:szCs w:val="28"/>
        </w:rPr>
        <w:t>)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1.2 Положение регламентирует порядок осуществления образовательной деятельности в предпрофессиональных классах/группах, обеспечивающих изучение отдельных учебных предметов на углубленном уровне, предметных областей в соответствии с образовательной программой среднего общего образования при дифференциации содержания с учетом образовательных потребностей, интересов обучающихся и их выбором направления профильного обучения предпрофессиональной направленности. Официальное название профиля, согласно нормативным документам – например, технологический, название класса/группы с учетом сотрудничества и профильного обучения предпрофессиональной направленности, например, инженерный класс.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1.3 Предпрофессиональные классы/группы организуются в целях: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создания системы специализированной подготовки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для обеспечения дальнейшего профессионального самоопределения;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создания условий для повышения качества образовательной подготовки обучающихся образовательной организации.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lastRenderedPageBreak/>
        <w:t>1.4 Основные задачи: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предоставление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возможности выбора эффективных образовательных программ разного уровня, инновационных технологий обучения и воспитания;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раскрытие профессиональных склонностей к изучению, например, технических дисциплин, а также создание условий самостоятельного выбора различных курсов и предметов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, для их углубленного изучения в целях дальнейшего профессионального образования. </w:t>
      </w:r>
    </w:p>
    <w:p w:rsidR="003B3F0C" w:rsidRPr="0004630E" w:rsidRDefault="003B3F0C" w:rsidP="00526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30E">
        <w:rPr>
          <w:rFonts w:ascii="Times New Roman" w:hAnsi="Times New Roman" w:cs="Times New Roman"/>
          <w:b/>
          <w:sz w:val="28"/>
          <w:szCs w:val="28"/>
        </w:rPr>
        <w:t xml:space="preserve">2. Организация деятельности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2.1 Деятельность предпрофессиональных классов/групп организуется в соответствии с Уставом и правилами внутреннего распорядка образовательной организации.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2.2 Функционирование предпрофессиональных классов/групп ориентировано на обучение и воспитание школьников на основе дифференциации и индивидуализации обучения, позволяющих учитывать их интересы, склонности и способности в соответствии с профессиональными интересами и продолжением образования.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2.3 Предпрофессиональный класс/группа открывается </w:t>
      </w:r>
      <w:r w:rsidR="0052634E">
        <w:rPr>
          <w:rFonts w:ascii="Times New Roman" w:hAnsi="Times New Roman" w:cs="Times New Roman"/>
          <w:sz w:val="28"/>
          <w:szCs w:val="28"/>
        </w:rPr>
        <w:t xml:space="preserve">с 7 класса </w:t>
      </w:r>
      <w:r w:rsidRPr="003B3F0C">
        <w:rPr>
          <w:rFonts w:ascii="Times New Roman" w:hAnsi="Times New Roman" w:cs="Times New Roman"/>
          <w:sz w:val="28"/>
          <w:szCs w:val="28"/>
        </w:rPr>
        <w:t>при наличии: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социального запроса (учет потребностей обучающегося);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кадровых возможностей (наличие в школе педагогов с высшим образованием по профильным предметам; квалификационной категорией, курсами повышения квалификации по профильному предмету в течение трех последние лет);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материально-технического обеспечения учебного процесса по профильным учебным предметам; - возможности сетевого взаимодействия.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2.4 Предпрофессиональные классы/группы создаются приказом директора на основании решения _______________(указывается коллегиальный орган в соответствии с Уставом).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2.5 Организационной основой создания предпрофессиональных классов/групп, спрофилированных на, например, инженерное направление, является договор школы с </w:t>
      </w:r>
      <w:r w:rsidR="0052634E">
        <w:rPr>
          <w:rFonts w:ascii="Times New Roman" w:hAnsi="Times New Roman" w:cs="Times New Roman"/>
          <w:sz w:val="28"/>
          <w:szCs w:val="28"/>
        </w:rPr>
        <w:t>партнерами (</w:t>
      </w:r>
      <w:proofErr w:type="spellStart"/>
      <w:r w:rsidR="0052634E"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="0052634E">
        <w:rPr>
          <w:rFonts w:ascii="Times New Roman" w:hAnsi="Times New Roman" w:cs="Times New Roman"/>
          <w:sz w:val="28"/>
          <w:szCs w:val="28"/>
        </w:rPr>
        <w:t>, вузы, работодатели)</w:t>
      </w:r>
      <w:r w:rsidRPr="003B3F0C">
        <w:rPr>
          <w:rFonts w:ascii="Times New Roman" w:hAnsi="Times New Roman" w:cs="Times New Roman"/>
          <w:sz w:val="28"/>
          <w:szCs w:val="28"/>
        </w:rPr>
        <w:t xml:space="preserve"> о взаимном сотрудничестве.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lastRenderedPageBreak/>
        <w:t xml:space="preserve">2.6 Срок обучения в предпрофессиональных классах/группах </w:t>
      </w:r>
      <w:r w:rsidR="004F7A4B">
        <w:rPr>
          <w:rFonts w:ascii="Times New Roman" w:hAnsi="Times New Roman" w:cs="Times New Roman"/>
          <w:sz w:val="28"/>
          <w:szCs w:val="28"/>
        </w:rPr>
        <w:t xml:space="preserve">на уровне основного образования 3 года (7-9 классы), на уровне среднего образования </w:t>
      </w:r>
      <w:r w:rsidRPr="003B3F0C">
        <w:rPr>
          <w:rFonts w:ascii="Times New Roman" w:hAnsi="Times New Roman" w:cs="Times New Roman"/>
          <w:sz w:val="28"/>
          <w:szCs w:val="28"/>
        </w:rPr>
        <w:t xml:space="preserve"> 2 года (10-11 классы).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2.7 Обучение в предпрофессиональном классе/группе обеспечивает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>: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право на получение среднего общего образования в соответствии с федеральными государственными образовательными стандартами с учетом их запросов и интересов;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- углубленный уровень подготовки по учебным предметам из предметных областей: например, «Математика и информатика», «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предметы»;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развитие активности в проектной и научно-исследовательской деятельности в соответствии с их интересами и склонностями;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участие в системе внеурочной деятельности, направленной на профессиональное самоопределение. </w:t>
      </w:r>
    </w:p>
    <w:p w:rsidR="003B3F0C" w:rsidRPr="0004630E" w:rsidRDefault="003B3F0C" w:rsidP="00526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30E">
        <w:rPr>
          <w:rFonts w:ascii="Times New Roman" w:hAnsi="Times New Roman" w:cs="Times New Roman"/>
          <w:b/>
          <w:sz w:val="28"/>
          <w:szCs w:val="28"/>
        </w:rPr>
        <w:t xml:space="preserve">3. Содержание и организация обучения в предпрофессиональных классах/группах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3.1 Организация образовательного процесса в предпрофессиональных классах/группах реализуется посредством: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учебного плана образовательной организации, который формируется в соответствии с федеральным государственным образовательным стандартом </w:t>
      </w:r>
      <w:r w:rsidR="00610BA0">
        <w:rPr>
          <w:rFonts w:ascii="Times New Roman" w:hAnsi="Times New Roman" w:cs="Times New Roman"/>
          <w:sz w:val="28"/>
          <w:szCs w:val="28"/>
        </w:rPr>
        <w:t xml:space="preserve">основного общего и </w:t>
      </w:r>
      <w:r w:rsidRPr="003B3F0C">
        <w:rPr>
          <w:rFonts w:ascii="Times New Roman" w:hAnsi="Times New Roman" w:cs="Times New Roman"/>
          <w:sz w:val="28"/>
          <w:szCs w:val="28"/>
        </w:rPr>
        <w:t xml:space="preserve">среднего общего образования; </w:t>
      </w:r>
    </w:p>
    <w:p w:rsidR="00610BA0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организации внеурочной деятельности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организации и проведения проектной и научно-исследовательской деятельности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реализацией рабочей программы воспитания.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3.2 Режим занятий обучающихся в предпрофессиональных классах/группах определяется расписанием учебных занятий.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3.3 Содержание обучения в предпрофессиональных классах/группах обеспечивается за счет изучения отдельных учебных предметов на углубленном уровне, специализированных курсов, практико-ориентированных занятий, учебной практики, а также за счет </w:t>
      </w:r>
      <w:r w:rsidRPr="003B3F0C">
        <w:rPr>
          <w:rFonts w:ascii="Times New Roman" w:hAnsi="Times New Roman" w:cs="Times New Roman"/>
          <w:sz w:val="28"/>
          <w:szCs w:val="28"/>
        </w:rPr>
        <w:lastRenderedPageBreak/>
        <w:t xml:space="preserve">преемственности между основным общим, средним общим и профессиональным образованием.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3.4 Учебными предметами, изучаемыми на углубленном уровне в предпрофессиональных классах/группах являются учебные предметы (по выбору образовательной организации) из предметных областей: например, «Математика и информатика», «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предметы»; курсами по выбору, например, - «Технологии современного производства», «Инженерное проектирование» и др. (в соответствии с профессиональной направленностью).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3.5 Государственная итоговая аттестация по завершению </w:t>
      </w:r>
      <w:r w:rsidR="00150AE2">
        <w:rPr>
          <w:rFonts w:ascii="Times New Roman" w:hAnsi="Times New Roman" w:cs="Times New Roman"/>
          <w:sz w:val="28"/>
          <w:szCs w:val="28"/>
        </w:rPr>
        <w:t xml:space="preserve">основного общего и </w:t>
      </w:r>
      <w:r w:rsidRPr="003B3F0C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в предпрофессиональных классах проводится в соответствии с Положением о проведении государственной итоговой аттестации выпускников общеобразовательных учреждений. Текущий контроль успеваемости осуществляется по итогам полугодий (или четвертей, по выбору ОО).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3.6 </w:t>
      </w:r>
      <w:r w:rsidR="00946954" w:rsidRPr="00946954">
        <w:rPr>
          <w:rFonts w:ascii="Times New Roman" w:hAnsi="Times New Roman" w:cs="Times New Roman"/>
          <w:sz w:val="28"/>
          <w:szCs w:val="28"/>
        </w:rPr>
        <w:t xml:space="preserve">Обучающимся, освоившим программы  </w:t>
      </w:r>
      <w:r w:rsidR="00946954">
        <w:rPr>
          <w:rFonts w:ascii="Times New Roman" w:hAnsi="Times New Roman" w:cs="Times New Roman"/>
          <w:sz w:val="28"/>
          <w:szCs w:val="28"/>
        </w:rPr>
        <w:t>основного</w:t>
      </w:r>
      <w:r w:rsidR="00946954" w:rsidRPr="00946954">
        <w:rPr>
          <w:rFonts w:ascii="Times New Roman" w:hAnsi="Times New Roman" w:cs="Times New Roman"/>
          <w:sz w:val="28"/>
          <w:szCs w:val="28"/>
        </w:rPr>
        <w:t xml:space="preserve"> общего образования в предпрофессиональном классе/группе и прошедшим государственную итоговую  аттестацию в установленном порядке, выдается аттестат </w:t>
      </w:r>
      <w:r w:rsidR="00946954">
        <w:rPr>
          <w:rFonts w:ascii="Times New Roman" w:hAnsi="Times New Roman" w:cs="Times New Roman"/>
          <w:sz w:val="28"/>
          <w:szCs w:val="28"/>
        </w:rPr>
        <w:t>об основном</w:t>
      </w:r>
      <w:r w:rsidR="00946954" w:rsidRPr="00946954">
        <w:rPr>
          <w:rFonts w:ascii="Times New Roman" w:hAnsi="Times New Roman" w:cs="Times New Roman"/>
          <w:sz w:val="28"/>
          <w:szCs w:val="28"/>
        </w:rPr>
        <w:t xml:space="preserve"> общем образовании</w:t>
      </w:r>
      <w:r w:rsidR="00946954">
        <w:rPr>
          <w:rFonts w:ascii="Times New Roman" w:hAnsi="Times New Roman" w:cs="Times New Roman"/>
          <w:sz w:val="28"/>
          <w:szCs w:val="28"/>
        </w:rPr>
        <w:t xml:space="preserve">. </w:t>
      </w:r>
      <w:r w:rsidRPr="003B3F0C">
        <w:rPr>
          <w:rFonts w:ascii="Times New Roman" w:hAnsi="Times New Roman" w:cs="Times New Roman"/>
          <w:sz w:val="28"/>
          <w:szCs w:val="28"/>
        </w:rPr>
        <w:t>Обучающимся, освоившим программы</w:t>
      </w:r>
      <w:r w:rsidR="00946954">
        <w:rPr>
          <w:rFonts w:ascii="Times New Roman" w:hAnsi="Times New Roman" w:cs="Times New Roman"/>
          <w:sz w:val="28"/>
          <w:szCs w:val="28"/>
        </w:rPr>
        <w:t xml:space="preserve"> </w:t>
      </w:r>
      <w:r w:rsidRPr="003B3F0C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в предпрофессиональном классе/группе и проше</w:t>
      </w:r>
      <w:r>
        <w:rPr>
          <w:rFonts w:ascii="Times New Roman" w:hAnsi="Times New Roman" w:cs="Times New Roman"/>
          <w:sz w:val="28"/>
          <w:szCs w:val="28"/>
        </w:rPr>
        <w:t>дшим государственную итоговую  аттестацию</w:t>
      </w:r>
      <w:r w:rsidRPr="003B3F0C">
        <w:rPr>
          <w:rFonts w:ascii="Times New Roman" w:hAnsi="Times New Roman" w:cs="Times New Roman"/>
          <w:sz w:val="28"/>
          <w:szCs w:val="28"/>
        </w:rPr>
        <w:t xml:space="preserve"> в установленном порядке, выдается аттестат о среднем общем образовании.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3.7 Реализацию основной образовательной программы в предпрофессиональном классе/группе </w:t>
      </w:r>
      <w:r w:rsidR="00094665">
        <w:rPr>
          <w:rFonts w:ascii="Times New Roman" w:hAnsi="Times New Roman" w:cs="Times New Roman"/>
          <w:sz w:val="28"/>
          <w:szCs w:val="28"/>
        </w:rPr>
        <w:t>могут осуществлять</w:t>
      </w:r>
      <w:r w:rsidRPr="003B3F0C">
        <w:rPr>
          <w:rFonts w:ascii="Times New Roman" w:hAnsi="Times New Roman" w:cs="Times New Roman"/>
          <w:sz w:val="28"/>
          <w:szCs w:val="28"/>
        </w:rPr>
        <w:t xml:space="preserve"> как педагогическими работн</w:t>
      </w:r>
      <w:r w:rsidR="00094665">
        <w:rPr>
          <w:rFonts w:ascii="Times New Roman" w:hAnsi="Times New Roman" w:cs="Times New Roman"/>
          <w:sz w:val="28"/>
          <w:szCs w:val="28"/>
        </w:rPr>
        <w:t>иками школы, так и организации-партнеры</w:t>
      </w:r>
      <w:r w:rsidRPr="003B3F0C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094665">
        <w:rPr>
          <w:rFonts w:ascii="Times New Roman" w:hAnsi="Times New Roman" w:cs="Times New Roman"/>
          <w:sz w:val="28"/>
          <w:szCs w:val="28"/>
        </w:rPr>
        <w:t xml:space="preserve">с </w:t>
      </w:r>
      <w:r w:rsidRPr="003B3F0C">
        <w:rPr>
          <w:rFonts w:ascii="Times New Roman" w:hAnsi="Times New Roman" w:cs="Times New Roman"/>
          <w:sz w:val="28"/>
          <w:szCs w:val="28"/>
        </w:rPr>
        <w:t>договором о сетевой форме реализации образовательных программ. При реализации содержания образовательной программы предпрофессионального класса/группы в сетевых формах учебный план разрабатывается при участии сетевых партнеров.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3.8 Основанием для реорганизации, закрытия предпрофессионального класса/группы является: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отсутствие социального заказа на осуществление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обучения по направлению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; - расторжение договора с сетевым партнером;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- невыполнение школой задач создания предпрофессионального класса/группы.</w:t>
      </w:r>
    </w:p>
    <w:p w:rsidR="003B3F0C" w:rsidRPr="00D95565" w:rsidRDefault="003B3F0C" w:rsidP="005263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 Порядок комплектования предпрофессионального класса/группы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4.1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>ля организации приема обучающихся в предпрофессиональный класс/группу приказом директора школы создается комиссия, в которую входят, например, директор, заместитель директора по УВР, классный руководитель будущего класса, педагоги профильных учебных предметов, педагог-психолог, представитель сетевого партнера. Время работы комиссии (определяется образовательной организацией самостоятельно)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4.2 Наполняемость предпрофессиональных классов/групп (определяется образовательной организацией самостоятельно по согласованию с Учредителем). </w:t>
      </w:r>
    </w:p>
    <w:p w:rsidR="00E10CCB" w:rsidRDefault="003B3F0C" w:rsidP="00E10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предпрофессиональный класс/группу принимаются обучающиеся (условия приема определяются образовательной организацией самостоятельно, в том числе например: преимущественным правом зачисления в предпрофессиональный класс обладают следующие категории</w:t>
      </w:r>
      <w:r w:rsidR="00E10CCB">
        <w:rPr>
          <w:rFonts w:ascii="Times New Roman" w:hAnsi="Times New Roman" w:cs="Times New Roman"/>
          <w:sz w:val="28"/>
          <w:szCs w:val="28"/>
        </w:rPr>
        <w:t xml:space="preserve"> поступающих: </w:t>
      </w:r>
    </w:p>
    <w:p w:rsidR="00E10CCB" w:rsidRDefault="00E10CCB" w:rsidP="00E10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муниципальных и региональных этапов олимпиад по математике, информатике, физике; </w:t>
      </w:r>
    </w:p>
    <w:p w:rsidR="00E10CCB" w:rsidRDefault="00E10CCB" w:rsidP="00E10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B3F0C" w:rsidRPr="003B3F0C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="003B3F0C" w:rsidRPr="003B3F0C">
        <w:rPr>
          <w:rFonts w:ascii="Times New Roman" w:hAnsi="Times New Roman" w:cs="Times New Roman"/>
          <w:sz w:val="28"/>
          <w:szCs w:val="28"/>
        </w:rPr>
        <w:t xml:space="preserve"> по итогам учебного года за 9-й класс средний балл аттестата об основном общем образовании не ниже </w:t>
      </w:r>
      <w:r>
        <w:rPr>
          <w:rFonts w:ascii="Times New Roman" w:hAnsi="Times New Roman" w:cs="Times New Roman"/>
          <w:sz w:val="28"/>
          <w:szCs w:val="28"/>
        </w:rPr>
        <w:t xml:space="preserve">4,4;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CCB" w:rsidRDefault="00E10CCB" w:rsidP="00E10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обладатели похвальных грамот «За особые успехи в изучении отдельных предметов» (по математике, информатике, физике); </w:t>
      </w:r>
    </w:p>
    <w:p w:rsidR="003B3F0C" w:rsidRDefault="00E10CCB" w:rsidP="00E10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 выпускники 9-х классов, выбравших и успешно сдавших ОГЭ по информатике, физике и получившие по итогам государственной итоговой аттестации положительные отметки («4» и «5» б</w:t>
      </w:r>
      <w:r w:rsidR="003B3F0C">
        <w:rPr>
          <w:rFonts w:ascii="Times New Roman" w:hAnsi="Times New Roman" w:cs="Times New Roman"/>
          <w:sz w:val="28"/>
          <w:szCs w:val="28"/>
        </w:rPr>
        <w:t xml:space="preserve">аллов) по математике и т. д.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Решение о принятии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в предпрофессиональный класс оформляется протоколом приемной комиссии. На основании решения приемной комиссии директор издает приказ о зачислении.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4.5 Отчисление (перевод) обучающихся из предпрофессиональных классов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возможны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F0C" w:rsidRDefault="00E10CCB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 в связи с получением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(завершением обучения);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F0C" w:rsidRDefault="00E10CCB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по инициативе обучающегося или родителей (законных представителей) несовершеннолетнего обучающегося, в </w:t>
      </w:r>
      <w:proofErr w:type="spellStart"/>
      <w:r w:rsidR="003B3F0C" w:rsidRPr="003B3F0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B3F0C" w:rsidRPr="003B3F0C">
        <w:rPr>
          <w:rFonts w:ascii="Times New Roman" w:hAnsi="Times New Roman" w:cs="Times New Roman"/>
          <w:sz w:val="28"/>
          <w:szCs w:val="28"/>
        </w:rPr>
        <w:t xml:space="preserve">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 </w:t>
      </w:r>
    </w:p>
    <w:p w:rsidR="003B3F0C" w:rsidRDefault="00E10CCB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 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 </w:t>
      </w:r>
    </w:p>
    <w:p w:rsidR="003B3F0C" w:rsidRDefault="00E10CCB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 </w:t>
      </w:r>
    </w:p>
    <w:p w:rsidR="003B3F0C" w:rsidRDefault="00E10CCB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 в случае неуспешного </w:t>
      </w:r>
      <w:proofErr w:type="gramStart"/>
      <w:r w:rsidR="003B3F0C" w:rsidRPr="003B3F0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3B3F0C" w:rsidRPr="003B3F0C">
        <w:rPr>
          <w:rFonts w:ascii="Times New Roman" w:hAnsi="Times New Roman" w:cs="Times New Roman"/>
          <w:sz w:val="28"/>
          <w:szCs w:val="28"/>
        </w:rPr>
        <w:t xml:space="preserve"> учебным предметам, изучаемым на углубленном уровне по результатам успеваемости по итогам полугодия, учебного года; </w:t>
      </w:r>
    </w:p>
    <w:p w:rsidR="003B3F0C" w:rsidRDefault="00E10CCB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F0C" w:rsidRPr="003B3F0C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</w:t>
      </w:r>
      <w:proofErr w:type="spellStart"/>
      <w:r w:rsidR="003B3F0C" w:rsidRPr="003B3F0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B3F0C" w:rsidRPr="003B3F0C">
        <w:rPr>
          <w:rFonts w:ascii="Times New Roman" w:hAnsi="Times New Roman" w:cs="Times New Roman"/>
          <w:sz w:val="28"/>
          <w:szCs w:val="28"/>
        </w:rPr>
        <w:t xml:space="preserve">. в случае ликвидации организации, осуществляющей образовательную деятельность.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5. Права и обязанности участников образовательных отношений.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5.1 Обучающиеся, их родители (законные представители) обязаны ознакомиться с Уставом образовательной организации, лицензией на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свидетельством о государственной аккредитации, учебным планом, локальными актами, регламентирующими организацию образовательного процесса предпрофессионального класса/группы.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5.2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имеют право на: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- выбор индивидуального учебного плана при наличии соответствующих возможностей образовательной организации и/или организаций-партнеров;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работу в лабораториях, компьютерных классах, мастерских и пр. при участии преподавателя;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участие в олимпиадах, научно-практических конференциях, проектной деятельности.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5.3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а обучающимися предпрофессиональных классов (групп) сохраняется право на переход в классы иного профиля по заявлению родителей (законных представителей) при наличии свободных мест. </w:t>
      </w:r>
    </w:p>
    <w:p w:rsidR="003B3F0C" w:rsidRDefault="003B3F0C" w:rsidP="0052634E">
      <w:pPr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5.4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 обязан посещать занятия согласно учебному плану и расписанию образовательной организации. </w:t>
      </w:r>
    </w:p>
    <w:p w:rsidR="002515E4" w:rsidRDefault="003B3F0C" w:rsidP="00251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lastRenderedPageBreak/>
        <w:t xml:space="preserve">5.5 Учитель-предметник имеет право </w:t>
      </w:r>
      <w:proofErr w:type="gramStart"/>
      <w:r w:rsidRPr="003B3F0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B3F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F0C" w:rsidRDefault="003B3F0C" w:rsidP="00251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- самостоятельный выбор и использование методики обучения и воспитания, - самостоятельный выбор учебников, учебных пособий и материалов, методов оценки знаний обучающихся. </w:t>
      </w:r>
    </w:p>
    <w:p w:rsidR="003B3F0C" w:rsidRDefault="003B3F0C" w:rsidP="00251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5.6 Учитель-предметник обязан: - разрабатывать рабочие программы по учебным предметам базового и углубленного уровней; </w:t>
      </w:r>
    </w:p>
    <w:p w:rsidR="003B3F0C" w:rsidRDefault="003B3F0C" w:rsidP="00251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>- разрабатывать рабочие программы элективных курсов;</w:t>
      </w:r>
    </w:p>
    <w:p w:rsidR="003B3F0C" w:rsidRDefault="003B3F0C" w:rsidP="00251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разрабатывать рабочие программы курсов внеурочной деятельности;</w:t>
      </w:r>
    </w:p>
    <w:p w:rsidR="00250D35" w:rsidRPr="003B3F0C" w:rsidRDefault="003B3F0C" w:rsidP="00251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F0C">
        <w:rPr>
          <w:rFonts w:ascii="Times New Roman" w:hAnsi="Times New Roman" w:cs="Times New Roman"/>
          <w:sz w:val="28"/>
          <w:szCs w:val="28"/>
        </w:rPr>
        <w:t xml:space="preserve"> - устанавливать график проектно-исследовательской деятельности обучающихся в пред</w:t>
      </w:r>
      <w:bookmarkStart w:id="0" w:name="_GoBack"/>
      <w:bookmarkEnd w:id="0"/>
      <w:r w:rsidRPr="003B3F0C">
        <w:rPr>
          <w:rFonts w:ascii="Times New Roman" w:hAnsi="Times New Roman" w:cs="Times New Roman"/>
          <w:sz w:val="28"/>
          <w:szCs w:val="28"/>
        </w:rPr>
        <w:t>елах установленных сроков.</w:t>
      </w:r>
    </w:p>
    <w:sectPr w:rsidR="00250D35" w:rsidRPr="003B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0C"/>
    <w:rsid w:val="0004630E"/>
    <w:rsid w:val="00094665"/>
    <w:rsid w:val="00150AE2"/>
    <w:rsid w:val="00250D35"/>
    <w:rsid w:val="002515E4"/>
    <w:rsid w:val="003B3F0C"/>
    <w:rsid w:val="004F7A4B"/>
    <w:rsid w:val="0052634E"/>
    <w:rsid w:val="00610BA0"/>
    <w:rsid w:val="00946954"/>
    <w:rsid w:val="00B44E14"/>
    <w:rsid w:val="00D95565"/>
    <w:rsid w:val="00E1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44E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44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44E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44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RobotComp</dc:creator>
  <cp:lastModifiedBy>RobotComp</cp:lastModifiedBy>
  <cp:revision>11</cp:revision>
  <dcterms:created xsi:type="dcterms:W3CDTF">2026-01-15T10:44:00Z</dcterms:created>
  <dcterms:modified xsi:type="dcterms:W3CDTF">2026-05-19T04:48:00Z</dcterms:modified>
</cp:coreProperties>
</file>